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F9F73"/>
    <w:p w14:paraId="6CBB1CFD">
      <w:pPr>
        <w:jc w:val="center"/>
        <w:rPr>
          <w:rFonts w:ascii="华文行楷" w:eastAsia="华文行楷"/>
          <w:sz w:val="72"/>
          <w:szCs w:val="72"/>
        </w:rPr>
      </w:pPr>
    </w:p>
    <w:p w14:paraId="11CE8C36">
      <w:pPr>
        <w:jc w:val="center"/>
        <w:rPr>
          <w:rFonts w:ascii="华文行楷" w:eastAsia="华文行楷"/>
          <w:sz w:val="72"/>
          <w:szCs w:val="72"/>
        </w:rPr>
      </w:pPr>
      <w:r>
        <w:rPr>
          <w:rFonts w:hint="eastAsia" w:ascii="华文行楷" w:eastAsia="华文行楷"/>
          <w:sz w:val="72"/>
          <w:szCs w:val="72"/>
        </w:rPr>
        <w:t>甘肃省国家教育考试</w:t>
      </w:r>
    </w:p>
    <w:p w14:paraId="3DE62E7B">
      <w:pPr>
        <w:jc w:val="center"/>
        <w:rPr>
          <w:rFonts w:ascii="华文行楷" w:eastAsia="华文行楷"/>
          <w:sz w:val="72"/>
          <w:szCs w:val="72"/>
        </w:rPr>
      </w:pPr>
      <w:r>
        <w:rPr>
          <w:rFonts w:hint="eastAsia" w:ascii="华文行楷" w:eastAsia="华文行楷"/>
          <w:sz w:val="72"/>
          <w:szCs w:val="72"/>
        </w:rPr>
        <w:t>综合管理平台</w:t>
      </w:r>
    </w:p>
    <w:p w14:paraId="030BB4ED"/>
    <w:p w14:paraId="15CA96AB">
      <w:pPr>
        <w:jc w:val="center"/>
      </w:pPr>
    </w:p>
    <w:p w14:paraId="6015D084">
      <w:pPr>
        <w:jc w:val="center"/>
      </w:pPr>
    </w:p>
    <w:p w14:paraId="433957E7">
      <w:pPr>
        <w:jc w:val="center"/>
      </w:pPr>
    </w:p>
    <w:p w14:paraId="3ADC6B9C">
      <w:pPr>
        <w:jc w:val="center"/>
        <w:rPr>
          <w:rFonts w:hint="eastAsia" w:ascii="黑体" w:hAnsi="黑体" w:eastAsia="黑体"/>
          <w:sz w:val="52"/>
          <w:szCs w:val="84"/>
          <w:lang w:val="en-US" w:eastAsia="zh-CN"/>
        </w:rPr>
      </w:pPr>
      <w:r>
        <w:rPr>
          <w:rFonts w:hint="eastAsia" w:ascii="黑体" w:hAnsi="黑体" w:eastAsia="黑体"/>
          <w:sz w:val="52"/>
          <w:szCs w:val="84"/>
          <w:lang w:val="en-US" w:eastAsia="zh-CN"/>
        </w:rPr>
        <w:t>甘肃省高等教育自学考试面向社会开考专业实践性环节考核</w:t>
      </w:r>
    </w:p>
    <w:p w14:paraId="155579F4">
      <w:pPr>
        <w:jc w:val="center"/>
        <w:rPr>
          <w:sz w:val="16"/>
        </w:rPr>
      </w:pPr>
      <w:r>
        <w:rPr>
          <w:rFonts w:hint="eastAsia" w:ascii="黑体" w:hAnsi="黑体" w:eastAsia="黑体"/>
          <w:sz w:val="52"/>
          <w:szCs w:val="84"/>
          <w:lang w:val="en-US" w:eastAsia="zh-CN"/>
        </w:rPr>
        <w:t>报名操作</w:t>
      </w:r>
      <w:r>
        <w:rPr>
          <w:rFonts w:hint="eastAsia" w:ascii="黑体" w:hAnsi="黑体" w:eastAsia="黑体"/>
          <w:sz w:val="52"/>
          <w:szCs w:val="84"/>
        </w:rPr>
        <w:t>手册</w:t>
      </w:r>
    </w:p>
    <w:p w14:paraId="2BBD5DDF">
      <w:pPr>
        <w:jc w:val="center"/>
        <w:rPr>
          <w:rFonts w:eastAsia="楷体_GB2312"/>
          <w:b/>
          <w:kern w:val="0"/>
          <w:sz w:val="30"/>
          <w:szCs w:val="72"/>
        </w:rPr>
      </w:pPr>
    </w:p>
    <w:p w14:paraId="4D8C7265">
      <w:bookmarkStart w:id="4" w:name="_GoBack"/>
      <w:bookmarkEnd w:id="4"/>
    </w:p>
    <w:p w14:paraId="1F47FFBA">
      <w:pPr>
        <w:ind w:firstLine="420" w:firstLineChars="200"/>
      </w:pPr>
    </w:p>
    <w:p w14:paraId="54011534">
      <w:pPr>
        <w:jc w:val="center"/>
      </w:pPr>
      <w:bookmarkStart w:id="0" w:name="_MON_1000941979"/>
      <w:bookmarkEnd w:id="0"/>
      <w:r>
        <w:drawing>
          <wp:inline distT="0" distB="0" distL="0" distR="0">
            <wp:extent cx="1191260" cy="1196340"/>
            <wp:effectExtent l="0" t="0" r="8890" b="3810"/>
            <wp:docPr id="1290339240" name="图片 129033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39240" name="图片 1290339240"/>
                    <pic:cNvPicPr>
                      <a:picLocks noChangeAspect="1"/>
                    </pic:cNvPicPr>
                  </pic:nvPicPr>
                  <pic:blipFill>
                    <a:blip r:embed="rId6" cstate="print"/>
                    <a:stretch>
                      <a:fillRect/>
                    </a:stretch>
                  </pic:blipFill>
                  <pic:spPr>
                    <a:xfrm>
                      <a:off x="0" y="0"/>
                      <a:ext cx="1191505" cy="1196614"/>
                    </a:xfrm>
                    <a:prstGeom prst="rect">
                      <a:avLst/>
                    </a:prstGeom>
                  </pic:spPr>
                </pic:pic>
              </a:graphicData>
            </a:graphic>
          </wp:inline>
        </w:drawing>
      </w:r>
    </w:p>
    <w:p w14:paraId="31C88FFC">
      <w:pPr>
        <w:jc w:val="center"/>
        <w:rPr>
          <w:sz w:val="32"/>
          <w:szCs w:val="32"/>
        </w:rPr>
      </w:pPr>
      <w:r>
        <w:rPr>
          <w:rFonts w:hint="eastAsia"/>
          <w:sz w:val="32"/>
          <w:szCs w:val="32"/>
        </w:rPr>
        <w:t>甘肃省教育考试院</w:t>
      </w:r>
    </w:p>
    <w:p w14:paraId="2B245D4E">
      <w:pPr>
        <w:jc w:val="center"/>
        <w:rPr>
          <w:sz w:val="32"/>
          <w:szCs w:val="32"/>
        </w:rPr>
      </w:pPr>
      <w:r>
        <w:rPr>
          <w:rFonts w:hint="eastAsia"/>
          <w:sz w:val="32"/>
          <w:szCs w:val="32"/>
        </w:rPr>
        <w:t>20</w:t>
      </w:r>
      <w:r>
        <w:rPr>
          <w:sz w:val="32"/>
          <w:szCs w:val="32"/>
        </w:rPr>
        <w:t>2</w:t>
      </w:r>
      <w:r>
        <w:rPr>
          <w:rFonts w:hint="eastAsia"/>
          <w:sz w:val="32"/>
          <w:szCs w:val="32"/>
          <w:lang w:val="en-US" w:eastAsia="zh-CN"/>
        </w:rPr>
        <w:t>6</w:t>
      </w:r>
      <w:r>
        <w:rPr>
          <w:rFonts w:hint="eastAsia"/>
          <w:sz w:val="32"/>
          <w:szCs w:val="32"/>
        </w:rPr>
        <w:t>年</w:t>
      </w:r>
      <w:r>
        <w:rPr>
          <w:rFonts w:hint="eastAsia"/>
          <w:sz w:val="32"/>
          <w:szCs w:val="32"/>
          <w:lang w:val="en-US" w:eastAsia="zh-CN"/>
        </w:rPr>
        <w:t>6</w:t>
      </w:r>
      <w:r>
        <w:rPr>
          <w:rFonts w:hint="eastAsia"/>
          <w:sz w:val="32"/>
          <w:szCs w:val="32"/>
        </w:rPr>
        <w:t>月</w:t>
      </w:r>
    </w:p>
    <w:p w14:paraId="37F03545"/>
    <w:p w14:paraId="5F3FE94F"/>
    <w:sdt>
      <w:sdtPr>
        <w:rPr>
          <w:lang w:val="zh-CN"/>
        </w:rPr>
        <w:id w:val="478047309"/>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14:paraId="11B48B09">
          <w:pPr>
            <w:pStyle w:val="17"/>
          </w:pPr>
          <w:r>
            <w:rPr>
              <w:lang w:val="zh-CN"/>
            </w:rPr>
            <w:t>目录</w:t>
          </w:r>
        </w:p>
        <w:p w14:paraId="0DAD37BA">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 </w:instrText>
          </w:r>
          <w:r>
            <w:fldChar w:fldCharType="separate"/>
          </w:r>
          <w:r>
            <w:rPr>
              <w:rFonts w:hint="eastAsia"/>
            </w:rPr>
            <w:t>一、登录系统</w:t>
          </w:r>
          <w:r>
            <w:tab/>
          </w:r>
          <w:r>
            <w:fldChar w:fldCharType="begin"/>
          </w:r>
          <w:r>
            <w:instrText xml:space="preserve"> PAGEREF _Toc2 \h </w:instrText>
          </w:r>
          <w:r>
            <w:fldChar w:fldCharType="separate"/>
          </w:r>
          <w:r>
            <w:t>3</w:t>
          </w:r>
          <w:r>
            <w:fldChar w:fldCharType="end"/>
          </w:r>
          <w:r>
            <w:fldChar w:fldCharType="end"/>
          </w:r>
        </w:p>
        <w:p w14:paraId="0F3F71B5">
          <w:pPr>
            <w:pStyle w:val="8"/>
            <w:tabs>
              <w:tab w:val="right" w:leader="dot" w:pos="8306"/>
            </w:tabs>
          </w:pPr>
          <w:r>
            <w:rPr>
              <w:bCs/>
              <w:lang w:val="zh-CN"/>
            </w:rPr>
            <w:fldChar w:fldCharType="begin"/>
          </w:r>
          <w:r>
            <w:rPr>
              <w:bCs/>
              <w:lang w:val="zh-CN"/>
            </w:rPr>
            <w:instrText xml:space="preserve"> HYPERLINK \l _Toc15 </w:instrText>
          </w:r>
          <w:r>
            <w:rPr>
              <w:bCs/>
              <w:lang w:val="zh-CN"/>
            </w:rPr>
            <w:fldChar w:fldCharType="separate"/>
          </w:r>
          <w:r>
            <w:rPr>
              <w:rFonts w:hint="eastAsia"/>
            </w:rPr>
            <w:t>二、</w:t>
          </w:r>
          <w:r>
            <w:rPr>
              <w:rFonts w:hint="eastAsia"/>
              <w:lang w:val="en-US" w:eastAsia="zh-CN"/>
            </w:rPr>
            <w:t>新旧专业转换</w:t>
          </w:r>
          <w:r>
            <w:tab/>
          </w:r>
          <w:r>
            <w:fldChar w:fldCharType="begin"/>
          </w:r>
          <w:r>
            <w:instrText xml:space="preserve"> PAGEREF _Toc15 \h </w:instrText>
          </w:r>
          <w:r>
            <w:fldChar w:fldCharType="separate"/>
          </w:r>
          <w:r>
            <w:t>4</w:t>
          </w:r>
          <w:r>
            <w:fldChar w:fldCharType="end"/>
          </w:r>
          <w:r>
            <w:rPr>
              <w:bCs/>
              <w:lang w:val="zh-CN"/>
            </w:rPr>
            <w:fldChar w:fldCharType="end"/>
          </w:r>
        </w:p>
        <w:p w14:paraId="51A6C6E0">
          <w:pPr>
            <w:pStyle w:val="8"/>
            <w:tabs>
              <w:tab w:val="right" w:leader="dot" w:pos="8306"/>
            </w:tabs>
          </w:pPr>
          <w:r>
            <w:rPr>
              <w:bCs/>
              <w:lang w:val="zh-CN"/>
            </w:rPr>
            <w:fldChar w:fldCharType="begin"/>
          </w:r>
          <w:r>
            <w:rPr>
              <w:bCs/>
              <w:lang w:val="zh-CN"/>
            </w:rPr>
            <w:instrText xml:space="preserve"> HYPERLINK \l _Toc3499 </w:instrText>
          </w:r>
          <w:r>
            <w:rPr>
              <w:bCs/>
              <w:lang w:val="zh-CN"/>
            </w:rPr>
            <w:fldChar w:fldCharType="separate"/>
          </w:r>
          <w:r>
            <w:rPr>
              <w:rFonts w:hint="eastAsia"/>
              <w:lang w:val="en-US" w:eastAsia="zh-CN"/>
            </w:rPr>
            <w:t>三、实践性环节考核报名</w:t>
          </w:r>
          <w:r>
            <w:tab/>
          </w:r>
          <w:r>
            <w:fldChar w:fldCharType="begin"/>
          </w:r>
          <w:r>
            <w:instrText xml:space="preserve"> PAGEREF _Toc3499 \h </w:instrText>
          </w:r>
          <w:r>
            <w:fldChar w:fldCharType="separate"/>
          </w:r>
          <w:r>
            <w:t>6</w:t>
          </w:r>
          <w:r>
            <w:fldChar w:fldCharType="end"/>
          </w:r>
          <w:r>
            <w:rPr>
              <w:bCs/>
              <w:lang w:val="zh-CN"/>
            </w:rPr>
            <w:fldChar w:fldCharType="end"/>
          </w:r>
        </w:p>
        <w:p w14:paraId="6838C2E3">
          <w:r>
            <w:rPr>
              <w:bCs/>
              <w:lang w:val="zh-CN"/>
            </w:rPr>
            <w:fldChar w:fldCharType="end"/>
          </w:r>
        </w:p>
      </w:sdtContent>
    </w:sdt>
    <w:p w14:paraId="27F6C022"/>
    <w:p w14:paraId="40310A7E"/>
    <w:p w14:paraId="25E3DF95"/>
    <w:p w14:paraId="5B863222"/>
    <w:p w14:paraId="05D0497E"/>
    <w:p w14:paraId="0CBE9E80"/>
    <w:p w14:paraId="1BF802A0"/>
    <w:p w14:paraId="69A97663"/>
    <w:p w14:paraId="2457BD09"/>
    <w:p w14:paraId="1E44C75A"/>
    <w:p w14:paraId="252280C3"/>
    <w:p w14:paraId="2C0814A5"/>
    <w:p w14:paraId="761AE04A"/>
    <w:p w14:paraId="5249D2FD"/>
    <w:p w14:paraId="1BB3224B"/>
    <w:p w14:paraId="25C52460"/>
    <w:p w14:paraId="3B731413"/>
    <w:p w14:paraId="47771363"/>
    <w:p w14:paraId="17FDD947"/>
    <w:p w14:paraId="1CC441AE"/>
    <w:p w14:paraId="7ABAFDB1">
      <w:pPr>
        <w:rPr>
          <w:rFonts w:hint="eastAsia"/>
        </w:rPr>
      </w:pPr>
    </w:p>
    <w:p w14:paraId="12F2B76E">
      <w:pPr>
        <w:pStyle w:val="3"/>
      </w:pPr>
      <w:bookmarkStart w:id="1" w:name="_Toc2"/>
      <w:r>
        <w:rPr>
          <w:rFonts w:hint="eastAsia"/>
        </w:rPr>
        <w:t>一、登录系统</w:t>
      </w:r>
      <w:bookmarkEnd w:id="1"/>
    </w:p>
    <w:p w14:paraId="0B6ADE7A">
      <w:pPr>
        <w:pStyle w:val="14"/>
        <w:numPr>
          <w:ilvl w:val="0"/>
          <w:numId w:val="1"/>
        </w:numPr>
        <w:ind w:firstLineChars="0"/>
      </w:pPr>
      <w:r>
        <w:rPr>
          <w:rFonts w:hint="eastAsia"/>
        </w:rPr>
        <w:t>登录网址</w:t>
      </w:r>
    </w:p>
    <w:p w14:paraId="50BBC751">
      <w:pPr>
        <w:pStyle w:val="14"/>
        <w:ind w:left="780" w:firstLine="0" w:firstLineChars="0"/>
      </w:pPr>
      <w:r>
        <w:rPr>
          <w:rFonts w:hint="eastAsia"/>
        </w:rPr>
        <w:t>打开浏览器（建议使用最新的谷歌浏览器---系统登陆页面提供了便捷下载），</w:t>
      </w:r>
    </w:p>
    <w:p w14:paraId="69B1E53D">
      <w:pPr>
        <w:pStyle w:val="14"/>
        <w:ind w:left="780" w:firstLine="0" w:firstLineChars="0"/>
      </w:pPr>
      <w:r>
        <w:rPr>
          <w:rFonts w:hint="eastAsia"/>
        </w:rPr>
        <w:t>输入网址：</w:t>
      </w:r>
      <w:r>
        <w:fldChar w:fldCharType="begin"/>
      </w:r>
      <w:r>
        <w:instrText xml:space="preserve"> HYPERLINK "https://kw.ganseea.cn/" </w:instrText>
      </w:r>
      <w:r>
        <w:fldChar w:fldCharType="separate"/>
      </w:r>
      <w:r>
        <w:rPr>
          <w:rStyle w:val="11"/>
        </w:rPr>
        <w:t>https://kw.ganseea.cn/</w:t>
      </w:r>
      <w:r>
        <w:rPr>
          <w:rStyle w:val="11"/>
        </w:rPr>
        <w:fldChar w:fldCharType="end"/>
      </w:r>
    </w:p>
    <w:p w14:paraId="277180DF">
      <w:pPr>
        <w:pStyle w:val="14"/>
        <w:rPr>
          <w:rFonts w:hint="eastAsia"/>
        </w:rPr>
      </w:pPr>
      <w:r>
        <w:drawing>
          <wp:inline distT="0" distB="0" distL="114300" distR="114300">
            <wp:extent cx="5270500" cy="2635250"/>
            <wp:effectExtent l="0" t="0" r="2540" b="12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5270500" cy="2635250"/>
                    </a:xfrm>
                    <a:prstGeom prst="rect">
                      <a:avLst/>
                    </a:prstGeom>
                    <a:noFill/>
                    <a:ln>
                      <a:noFill/>
                    </a:ln>
                  </pic:spPr>
                </pic:pic>
              </a:graphicData>
            </a:graphic>
          </wp:inline>
        </w:drawing>
      </w:r>
    </w:p>
    <w:p w14:paraId="56724023">
      <w:pPr>
        <w:pStyle w:val="14"/>
        <w:numPr>
          <w:ilvl w:val="0"/>
          <w:numId w:val="1"/>
        </w:numPr>
        <w:ind w:firstLineChars="0"/>
      </w:pPr>
      <w:r>
        <w:rPr>
          <w:rFonts w:hint="eastAsia"/>
        </w:rPr>
        <w:t>登录账号</w:t>
      </w:r>
    </w:p>
    <w:p w14:paraId="21DEBFBC">
      <w:pPr>
        <w:pStyle w:val="14"/>
        <w:numPr>
          <w:ilvl w:val="0"/>
          <w:numId w:val="2"/>
        </w:numPr>
        <w:ind w:firstLineChars="0"/>
      </w:pPr>
      <w:r>
        <w:rPr>
          <w:rFonts w:hint="eastAsia"/>
        </w:rPr>
        <w:t>账号登录，如果有账号，可以直接输入账号进行登录</w:t>
      </w:r>
    </w:p>
    <w:p w14:paraId="24920055">
      <w:pPr>
        <w:pStyle w:val="14"/>
        <w:numPr>
          <w:ilvl w:val="0"/>
          <w:numId w:val="2"/>
        </w:numPr>
        <w:ind w:firstLineChars="0"/>
      </w:pPr>
      <w:r>
        <w:rPr>
          <w:rFonts w:hint="eastAsia"/>
        </w:rPr>
        <w:t>微信登录，如果账号绑定了微信，也可以进行微信扫码登录，点击如图所示的两个位置，都可以进行微信扫码登录</w:t>
      </w:r>
    </w:p>
    <w:p w14:paraId="4B51B1F2">
      <w:pPr>
        <w:pStyle w:val="14"/>
      </w:pPr>
      <w:r>
        <w:drawing>
          <wp:inline distT="0" distB="0" distL="114300" distR="114300">
            <wp:extent cx="5270500" cy="2635250"/>
            <wp:effectExtent l="0" t="0" r="2540" b="127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8"/>
                    <a:stretch>
                      <a:fillRect/>
                    </a:stretch>
                  </pic:blipFill>
                  <pic:spPr>
                    <a:xfrm>
                      <a:off x="0" y="0"/>
                      <a:ext cx="5270500" cy="2635250"/>
                    </a:xfrm>
                    <a:prstGeom prst="rect">
                      <a:avLst/>
                    </a:prstGeom>
                    <a:noFill/>
                    <a:ln>
                      <a:noFill/>
                    </a:ln>
                  </pic:spPr>
                </pic:pic>
              </a:graphicData>
            </a:graphic>
          </wp:inline>
        </w:drawing>
      </w:r>
    </w:p>
    <w:p w14:paraId="39C4446E">
      <w:pPr>
        <w:pStyle w:val="14"/>
        <w:numPr>
          <w:ilvl w:val="0"/>
          <w:numId w:val="2"/>
        </w:numPr>
        <w:ind w:firstLineChars="0"/>
        <w:rPr>
          <w:rFonts w:hint="eastAsia"/>
        </w:rPr>
      </w:pPr>
      <w:r>
        <w:rPr>
          <w:rFonts w:hint="eastAsia"/>
        </w:rPr>
        <w:t>如果没有账号，请参考注册和绑定微信进行账号注册和微信绑定</w:t>
      </w:r>
    </w:p>
    <w:p w14:paraId="147B17C5">
      <w:pPr>
        <w:pStyle w:val="14"/>
        <w:numPr>
          <w:ilvl w:val="0"/>
          <w:numId w:val="1"/>
        </w:numPr>
        <w:ind w:firstLineChars="0"/>
      </w:pPr>
      <w:r>
        <w:rPr>
          <w:rFonts w:hint="eastAsia"/>
        </w:rPr>
        <w:t>注册和微信绑定</w:t>
      </w:r>
    </w:p>
    <w:p w14:paraId="669A5E32">
      <w:pPr>
        <w:pStyle w:val="14"/>
        <w:numPr>
          <w:ilvl w:val="0"/>
          <w:numId w:val="3"/>
        </w:numPr>
        <w:ind w:firstLineChars="0"/>
      </w:pPr>
      <w:r>
        <w:rPr>
          <w:rFonts w:hint="eastAsia"/>
        </w:rPr>
        <w:t>点击</w:t>
      </w:r>
      <w:r>
        <w:rPr>
          <w:rFonts w:hint="eastAsia"/>
          <w:color w:val="FF0000"/>
        </w:rPr>
        <w:t>立即注册</w:t>
      </w:r>
      <w:r>
        <w:rPr>
          <w:rFonts w:hint="eastAsia"/>
        </w:rPr>
        <w:t>进行账号注册</w:t>
      </w:r>
    </w:p>
    <w:p w14:paraId="50104F64">
      <w:pPr>
        <w:pStyle w:val="14"/>
      </w:pPr>
      <w:r>
        <w:drawing>
          <wp:inline distT="0" distB="0" distL="114300" distR="114300">
            <wp:extent cx="5270500" cy="2635250"/>
            <wp:effectExtent l="0" t="0" r="2540" b="127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tretch>
                      <a:fillRect/>
                    </a:stretch>
                  </pic:blipFill>
                  <pic:spPr>
                    <a:xfrm>
                      <a:off x="0" y="0"/>
                      <a:ext cx="5270500" cy="2635250"/>
                    </a:xfrm>
                    <a:prstGeom prst="rect">
                      <a:avLst/>
                    </a:prstGeom>
                    <a:noFill/>
                    <a:ln>
                      <a:noFill/>
                    </a:ln>
                  </pic:spPr>
                </pic:pic>
              </a:graphicData>
            </a:graphic>
          </wp:inline>
        </w:drawing>
      </w:r>
    </w:p>
    <w:p w14:paraId="00E0F279">
      <w:pPr>
        <w:pStyle w:val="14"/>
        <w:numPr>
          <w:ilvl w:val="0"/>
          <w:numId w:val="3"/>
        </w:numPr>
        <w:ind w:firstLineChars="0"/>
      </w:pPr>
      <w:r>
        <w:rPr>
          <w:rFonts w:hint="eastAsia"/>
        </w:rPr>
        <w:t>按如图所示，操作进行账号注册</w:t>
      </w:r>
    </w:p>
    <w:p w14:paraId="6F6F8DE6">
      <w:pPr>
        <w:pStyle w:val="14"/>
        <w:rPr>
          <w:rFonts w:hint="eastAsia"/>
        </w:rPr>
      </w:pPr>
      <w:r>
        <w:drawing>
          <wp:inline distT="0" distB="0" distL="114300" distR="114300">
            <wp:extent cx="5258435" cy="2654300"/>
            <wp:effectExtent l="0" t="0" r="18415"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58435" cy="2654300"/>
                    </a:xfrm>
                    <a:prstGeom prst="rect">
                      <a:avLst/>
                    </a:prstGeom>
                    <a:noFill/>
                    <a:ln>
                      <a:noFill/>
                    </a:ln>
                  </pic:spPr>
                </pic:pic>
              </a:graphicData>
            </a:graphic>
          </wp:inline>
        </w:drawing>
      </w:r>
    </w:p>
    <w:p w14:paraId="306E3294">
      <w:pPr>
        <w:pStyle w:val="3"/>
        <w:rPr>
          <w:rFonts w:hint="default" w:eastAsiaTheme="majorEastAsia"/>
          <w:lang w:val="en-US" w:eastAsia="zh-CN"/>
        </w:rPr>
      </w:pPr>
      <w:bookmarkStart w:id="2" w:name="_Toc15"/>
      <w:r>
        <w:rPr>
          <w:rFonts w:hint="eastAsia"/>
        </w:rPr>
        <w:t>二、</w:t>
      </w:r>
      <w:r>
        <w:rPr>
          <w:rFonts w:hint="eastAsia"/>
          <w:lang w:val="en-US" w:eastAsia="zh-CN"/>
        </w:rPr>
        <w:t>新旧专业转换</w:t>
      </w:r>
      <w:bookmarkEnd w:id="2"/>
    </w:p>
    <w:p w14:paraId="5A061D2A">
      <w:pPr>
        <w:pStyle w:val="14"/>
        <w:numPr>
          <w:ilvl w:val="0"/>
          <w:numId w:val="4"/>
        </w:numPr>
        <w:ind w:left="425" w:leftChars="0" w:hanging="425" w:firstLineChars="0"/>
      </w:pPr>
      <w:r>
        <w:rPr>
          <w:rFonts w:hint="eastAsia"/>
        </w:rPr>
        <w:t>进入系统</w:t>
      </w:r>
    </w:p>
    <w:p w14:paraId="666CEECC">
      <w:pPr>
        <w:pStyle w:val="14"/>
        <w:ind w:left="780" w:firstLine="0" w:firstLineChars="0"/>
      </w:pPr>
      <w:r>
        <w:rPr>
          <w:rFonts w:hint="eastAsia"/>
        </w:rPr>
        <w:t>点击</w:t>
      </w:r>
      <w:r>
        <w:rPr>
          <w:rFonts w:hint="eastAsia"/>
          <w:color w:val="FF0000"/>
          <w:lang w:val="en-US" w:eastAsia="zh-CN"/>
        </w:rPr>
        <w:t>自学考试</w:t>
      </w:r>
      <w:r>
        <w:rPr>
          <w:rFonts w:hint="eastAsia"/>
        </w:rPr>
        <w:t>，进入系统</w:t>
      </w:r>
    </w:p>
    <w:p w14:paraId="3E9614F7">
      <w:pPr>
        <w:bidi w:val="0"/>
        <w:rPr>
          <w:rFonts w:hint="eastAsia"/>
        </w:rPr>
      </w:pPr>
      <w:r>
        <w:drawing>
          <wp:inline distT="0" distB="0" distL="114300" distR="114300">
            <wp:extent cx="5250180" cy="2530475"/>
            <wp:effectExtent l="0" t="0" r="7620"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5250180" cy="2530475"/>
                    </a:xfrm>
                    <a:prstGeom prst="rect">
                      <a:avLst/>
                    </a:prstGeom>
                    <a:noFill/>
                    <a:ln>
                      <a:noFill/>
                    </a:ln>
                  </pic:spPr>
                </pic:pic>
              </a:graphicData>
            </a:graphic>
          </wp:inline>
        </w:drawing>
      </w:r>
    </w:p>
    <w:p w14:paraId="63F4CA53">
      <w:pPr>
        <w:pStyle w:val="14"/>
        <w:numPr>
          <w:ilvl w:val="0"/>
          <w:numId w:val="4"/>
        </w:numPr>
        <w:ind w:left="425" w:leftChars="0" w:hanging="425" w:firstLineChars="0"/>
        <w:rPr>
          <w:rFonts w:hint="default" w:eastAsia="宋体"/>
          <w:lang w:val="en-US" w:eastAsia="zh-CN"/>
        </w:rPr>
      </w:pPr>
      <w:r>
        <w:rPr>
          <w:rFonts w:hint="eastAsia"/>
          <w:lang w:val="en-US" w:eastAsia="zh-CN"/>
        </w:rPr>
        <w:t>是否进行新旧专业替换确定</w:t>
      </w:r>
    </w:p>
    <w:p w14:paraId="063CA6C2">
      <w:pPr>
        <w:pStyle w:val="14"/>
        <w:numPr>
          <w:ilvl w:val="0"/>
          <w:numId w:val="0"/>
        </w:numPr>
        <w:ind w:leftChars="0" w:firstLine="420" w:firstLineChars="200"/>
        <w:rPr>
          <w:rFonts w:hint="default" w:eastAsia="宋体"/>
          <w:color w:val="FF0000"/>
          <w:lang w:val="en-US" w:eastAsia="zh-CN"/>
        </w:rPr>
      </w:pPr>
      <w:r>
        <w:rPr>
          <w:rFonts w:hint="eastAsia"/>
          <w:lang w:val="en-US" w:eastAsia="zh-CN"/>
        </w:rPr>
        <w:t>登录新旧专业转换之后，点击下图报考查询，查看可以毕业申请的专业。</w:t>
      </w:r>
      <w:r>
        <w:rPr>
          <w:rFonts w:hint="eastAsia"/>
          <w:color w:val="FF0000"/>
          <w:lang w:val="en-US" w:eastAsia="zh-CN"/>
        </w:rPr>
        <w:t>如果自己的专业不包含在可以毕业申请的专业列表中，需要进行新旧专业替换。</w:t>
      </w:r>
    </w:p>
    <w:p w14:paraId="7BB390E4">
      <w:pPr>
        <w:pStyle w:val="14"/>
        <w:numPr>
          <w:ilvl w:val="0"/>
          <w:numId w:val="0"/>
        </w:numPr>
        <w:ind w:leftChars="0"/>
      </w:pPr>
      <w:r>
        <w:drawing>
          <wp:inline distT="0" distB="0" distL="114300" distR="114300">
            <wp:extent cx="5266690" cy="2614930"/>
            <wp:effectExtent l="0" t="0" r="10160"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66690" cy="2614930"/>
                    </a:xfrm>
                    <a:prstGeom prst="rect">
                      <a:avLst/>
                    </a:prstGeom>
                    <a:noFill/>
                    <a:ln>
                      <a:noFill/>
                    </a:ln>
                  </pic:spPr>
                </pic:pic>
              </a:graphicData>
            </a:graphic>
          </wp:inline>
        </w:drawing>
      </w:r>
    </w:p>
    <w:p w14:paraId="0E401E4C">
      <w:pPr>
        <w:pStyle w:val="14"/>
        <w:numPr>
          <w:ilvl w:val="0"/>
          <w:numId w:val="0"/>
        </w:numPr>
        <w:ind w:leftChars="0"/>
        <w:rPr>
          <w:rFonts w:hint="default"/>
          <w:lang w:val="en-US" w:eastAsia="zh-CN"/>
        </w:rPr>
      </w:pPr>
      <w:r>
        <w:drawing>
          <wp:inline distT="0" distB="0" distL="114300" distR="114300">
            <wp:extent cx="5266690" cy="2614930"/>
            <wp:effectExtent l="0" t="0" r="1016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66690" cy="2614930"/>
                    </a:xfrm>
                    <a:prstGeom prst="rect">
                      <a:avLst/>
                    </a:prstGeom>
                    <a:noFill/>
                    <a:ln>
                      <a:noFill/>
                    </a:ln>
                  </pic:spPr>
                </pic:pic>
              </a:graphicData>
            </a:graphic>
          </wp:inline>
        </w:drawing>
      </w:r>
    </w:p>
    <w:p w14:paraId="5EB7700C">
      <w:pPr>
        <w:pStyle w:val="14"/>
        <w:numPr>
          <w:ilvl w:val="0"/>
          <w:numId w:val="4"/>
        </w:numPr>
        <w:ind w:left="425" w:leftChars="0" w:hanging="425" w:firstLineChars="0"/>
        <w:rPr>
          <w:rFonts w:hint="default" w:eastAsia="宋体"/>
          <w:lang w:val="en-US" w:eastAsia="zh-CN"/>
        </w:rPr>
      </w:pPr>
      <w:r>
        <w:rPr>
          <w:rFonts w:hint="eastAsia"/>
          <w:lang w:val="en-US" w:eastAsia="zh-CN"/>
        </w:rPr>
        <w:t>新旧专业替换</w:t>
      </w:r>
    </w:p>
    <w:p w14:paraId="6587C70F">
      <w:pPr>
        <w:pStyle w:val="14"/>
        <w:numPr>
          <w:ilvl w:val="0"/>
          <w:numId w:val="0"/>
        </w:numPr>
        <w:ind w:leftChars="0" w:firstLine="420" w:firstLineChars="200"/>
        <w:rPr>
          <w:rFonts w:hint="default" w:eastAsia="宋体"/>
          <w:lang w:val="en-US" w:eastAsia="zh-CN"/>
        </w:rPr>
      </w:pPr>
      <w:r>
        <w:rPr>
          <w:rFonts w:hint="eastAsia"/>
          <w:lang w:val="en-US" w:eastAsia="zh-CN"/>
        </w:rPr>
        <w:t>先选择旧专业，然后选择自己要转换的新专业，点击提交替换，完成新旧专业替换。</w:t>
      </w:r>
    </w:p>
    <w:p w14:paraId="7B1BB201">
      <w:pPr>
        <w:pStyle w:val="14"/>
        <w:numPr>
          <w:ilvl w:val="0"/>
          <w:numId w:val="0"/>
        </w:numPr>
        <w:ind w:leftChars="0"/>
        <w:rPr>
          <w:rFonts w:hint="default" w:eastAsia="宋体"/>
          <w:lang w:val="en-US" w:eastAsia="zh-CN"/>
        </w:rPr>
      </w:pPr>
      <w:r>
        <w:drawing>
          <wp:inline distT="0" distB="0" distL="114300" distR="114300">
            <wp:extent cx="5266690" cy="2614930"/>
            <wp:effectExtent l="0" t="0" r="1016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66690" cy="2614930"/>
                    </a:xfrm>
                    <a:prstGeom prst="rect">
                      <a:avLst/>
                    </a:prstGeom>
                    <a:noFill/>
                    <a:ln>
                      <a:noFill/>
                    </a:ln>
                  </pic:spPr>
                </pic:pic>
              </a:graphicData>
            </a:graphic>
          </wp:inline>
        </w:drawing>
      </w:r>
    </w:p>
    <w:p w14:paraId="0C527093">
      <w:pPr>
        <w:pStyle w:val="3"/>
        <w:bidi w:val="0"/>
        <w:rPr>
          <w:rFonts w:hint="default"/>
          <w:lang w:val="en-US" w:eastAsia="zh-CN"/>
        </w:rPr>
      </w:pPr>
      <w:bookmarkStart w:id="3" w:name="_Toc3499"/>
      <w:r>
        <w:rPr>
          <w:rFonts w:hint="eastAsia"/>
          <w:lang w:val="en-US" w:eastAsia="zh-CN"/>
        </w:rPr>
        <w:t>三、实践性环节考核报名</w:t>
      </w:r>
      <w:bookmarkEnd w:id="3"/>
    </w:p>
    <w:p w14:paraId="231419CF">
      <w:pPr>
        <w:pStyle w:val="14"/>
        <w:numPr>
          <w:ilvl w:val="0"/>
          <w:numId w:val="5"/>
        </w:numPr>
        <w:ind w:left="425" w:leftChars="0" w:hanging="425" w:firstLineChars="0"/>
        <w:rPr>
          <w:rFonts w:hint="default" w:eastAsia="宋体"/>
          <w:lang w:val="en-US" w:eastAsia="zh-CN"/>
        </w:rPr>
      </w:pPr>
      <w:r>
        <w:rPr>
          <w:rFonts w:hint="eastAsia"/>
          <w:lang w:val="en-US" w:eastAsia="zh-CN"/>
        </w:rPr>
        <w:t>选择实践课报名</w:t>
      </w:r>
    </w:p>
    <w:p w14:paraId="52ED65F9">
      <w:pPr>
        <w:pStyle w:val="14"/>
        <w:numPr>
          <w:ilvl w:val="0"/>
          <w:numId w:val="0"/>
        </w:numPr>
        <w:ind w:leftChars="0" w:firstLine="420" w:firstLineChars="200"/>
        <w:rPr>
          <w:rFonts w:hint="default" w:eastAsia="宋体"/>
          <w:lang w:val="en-US" w:eastAsia="zh-CN"/>
        </w:rPr>
      </w:pPr>
      <w:r>
        <w:rPr>
          <w:rFonts w:hint="eastAsia"/>
          <w:lang w:val="en-US" w:eastAsia="zh-CN"/>
        </w:rPr>
        <w:t>选择需要报名的专业。</w:t>
      </w:r>
    </w:p>
    <w:p w14:paraId="5B0E784F">
      <w:pPr>
        <w:pStyle w:val="14"/>
        <w:numPr>
          <w:ilvl w:val="0"/>
          <w:numId w:val="0"/>
        </w:numPr>
        <w:ind w:leftChars="0"/>
        <w:rPr>
          <w:rFonts w:hint="eastAsia" w:eastAsia="宋体"/>
          <w:lang w:eastAsia="zh-CN"/>
        </w:rPr>
      </w:pPr>
      <w:r>
        <w:rPr>
          <w:rFonts w:hint="eastAsia" w:eastAsia="宋体"/>
          <w:lang w:eastAsia="zh-CN"/>
        </w:rPr>
        <w:drawing>
          <wp:inline distT="0" distB="0" distL="114300" distR="114300">
            <wp:extent cx="5270500" cy="2635250"/>
            <wp:effectExtent l="0" t="0" r="2540" b="1270"/>
            <wp:docPr id="31" name="图片 31" descr="3751b04b3bc7c28382a8e0d95737d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51b04b3bc7c28382a8e0d95737d4a3"/>
                    <pic:cNvPicPr>
                      <a:picLocks noChangeAspect="1"/>
                    </pic:cNvPicPr>
                  </pic:nvPicPr>
                  <pic:blipFill>
                    <a:blip r:embed="rId15"/>
                    <a:stretch>
                      <a:fillRect/>
                    </a:stretch>
                  </pic:blipFill>
                  <pic:spPr>
                    <a:xfrm>
                      <a:off x="0" y="0"/>
                      <a:ext cx="5270500" cy="2635250"/>
                    </a:xfrm>
                    <a:prstGeom prst="rect">
                      <a:avLst/>
                    </a:prstGeom>
                  </pic:spPr>
                </pic:pic>
              </a:graphicData>
            </a:graphic>
          </wp:inline>
        </w:drawing>
      </w:r>
    </w:p>
    <w:p w14:paraId="120189EE">
      <w:pPr>
        <w:pStyle w:val="14"/>
        <w:numPr>
          <w:ilvl w:val="0"/>
          <w:numId w:val="5"/>
        </w:numPr>
        <w:ind w:left="425" w:leftChars="0" w:hanging="425" w:firstLineChars="0"/>
        <w:rPr>
          <w:rFonts w:hint="default" w:eastAsia="宋体"/>
          <w:lang w:val="en-US" w:eastAsia="zh-CN"/>
        </w:rPr>
      </w:pPr>
      <w:r>
        <w:rPr>
          <w:rFonts w:hint="eastAsia"/>
          <w:lang w:val="en-US" w:eastAsia="zh-CN"/>
        </w:rPr>
        <w:t>选择需要报考的课程</w:t>
      </w:r>
    </w:p>
    <w:p w14:paraId="7AF4B4A0">
      <w:pPr>
        <w:pStyle w:val="14"/>
        <w:numPr>
          <w:ilvl w:val="0"/>
          <w:numId w:val="0"/>
        </w:numPr>
        <w:ind w:leftChars="0" w:firstLine="420" w:firstLineChars="200"/>
        <w:rPr>
          <w:rFonts w:hint="eastAsia" w:eastAsia="宋体"/>
          <w:lang w:eastAsia="zh-CN"/>
        </w:rPr>
      </w:pPr>
      <w:r>
        <w:rPr>
          <w:rFonts w:hint="eastAsia"/>
          <w:lang w:val="en-US" w:eastAsia="zh-CN"/>
        </w:rPr>
        <w:t>系统将根据已合格课程自动加载可供选择的实践课程或毕业论文等内容。</w:t>
      </w:r>
    </w:p>
    <w:p w14:paraId="5BB40845">
      <w:pPr>
        <w:pStyle w:val="14"/>
        <w:numPr>
          <w:ilvl w:val="0"/>
          <w:numId w:val="0"/>
        </w:numPr>
      </w:pPr>
      <w:r>
        <w:drawing>
          <wp:inline distT="0" distB="0" distL="114300" distR="114300">
            <wp:extent cx="5259070" cy="2620645"/>
            <wp:effectExtent l="0" t="0" r="13970" b="63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6"/>
                    <a:stretch>
                      <a:fillRect/>
                    </a:stretch>
                  </pic:blipFill>
                  <pic:spPr>
                    <a:xfrm>
                      <a:off x="0" y="0"/>
                      <a:ext cx="5259070" cy="2620645"/>
                    </a:xfrm>
                    <a:prstGeom prst="rect">
                      <a:avLst/>
                    </a:prstGeom>
                    <a:noFill/>
                    <a:ln>
                      <a:noFill/>
                    </a:ln>
                  </pic:spPr>
                </pic:pic>
              </a:graphicData>
            </a:graphic>
          </wp:inline>
        </w:drawing>
      </w:r>
    </w:p>
    <w:p w14:paraId="034814C3">
      <w:pPr>
        <w:pStyle w:val="14"/>
        <w:widowControl w:val="0"/>
        <w:numPr>
          <w:ilvl w:val="0"/>
          <w:numId w:val="0"/>
        </w:numPr>
        <w:spacing w:line="360" w:lineRule="auto"/>
        <w:jc w:val="both"/>
        <w:rPr>
          <w:rFonts w:hint="eastAsia"/>
          <w:lang w:val="en-US" w:eastAsia="zh-CN"/>
        </w:rPr>
      </w:pPr>
      <w:r>
        <w:rPr>
          <w:rFonts w:hint="eastAsia"/>
          <w:lang w:val="en-US" w:eastAsia="zh-CN"/>
        </w:rPr>
        <w:t>3、保存选择的课程</w:t>
      </w:r>
    </w:p>
    <w:p w14:paraId="13DCCD6E">
      <w:pPr>
        <w:pStyle w:val="14"/>
        <w:widowControl w:val="0"/>
        <w:numPr>
          <w:ilvl w:val="0"/>
          <w:numId w:val="0"/>
        </w:numPr>
        <w:spacing w:line="360" w:lineRule="auto"/>
        <w:jc w:val="both"/>
      </w:pPr>
      <w:r>
        <w:drawing>
          <wp:inline distT="0" distB="0" distL="114300" distR="114300">
            <wp:extent cx="5270500" cy="2299335"/>
            <wp:effectExtent l="0" t="0" r="2540" b="190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7"/>
                    <a:stretch>
                      <a:fillRect/>
                    </a:stretch>
                  </pic:blipFill>
                  <pic:spPr>
                    <a:xfrm>
                      <a:off x="0" y="0"/>
                      <a:ext cx="5270500" cy="2299335"/>
                    </a:xfrm>
                    <a:prstGeom prst="rect">
                      <a:avLst/>
                    </a:prstGeom>
                    <a:noFill/>
                    <a:ln>
                      <a:noFill/>
                    </a:ln>
                  </pic:spPr>
                </pic:pic>
              </a:graphicData>
            </a:graphic>
          </wp:inline>
        </w:drawing>
      </w:r>
    </w:p>
    <w:p w14:paraId="51060559">
      <w:pPr>
        <w:pStyle w:val="14"/>
        <w:widowControl w:val="0"/>
        <w:numPr>
          <w:ilvl w:val="0"/>
          <w:numId w:val="0"/>
        </w:numPr>
        <w:spacing w:line="360" w:lineRule="auto"/>
        <w:jc w:val="both"/>
        <w:rPr>
          <w:rFonts w:hint="default"/>
          <w:lang w:val="en-US" w:eastAsia="zh-CN"/>
        </w:rPr>
      </w:pPr>
      <w:r>
        <w:rPr>
          <w:rFonts w:hint="eastAsia"/>
          <w:lang w:val="en-US" w:eastAsia="zh-CN"/>
        </w:rPr>
        <w:t>4、提交实践课：考生确定数据无误之后进行提交，提交之后数据才生效</w:t>
      </w:r>
    </w:p>
    <w:p w14:paraId="0D758137">
      <w:pPr>
        <w:pStyle w:val="14"/>
        <w:widowControl w:val="0"/>
        <w:numPr>
          <w:ilvl w:val="0"/>
          <w:numId w:val="0"/>
        </w:numPr>
        <w:spacing w:line="360" w:lineRule="auto"/>
        <w:jc w:val="both"/>
      </w:pPr>
      <w:r>
        <w:drawing>
          <wp:inline distT="0" distB="0" distL="114300" distR="114300">
            <wp:extent cx="5266690" cy="2641600"/>
            <wp:effectExtent l="0" t="0" r="6350" b="1016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8"/>
                    <a:stretch>
                      <a:fillRect/>
                    </a:stretch>
                  </pic:blipFill>
                  <pic:spPr>
                    <a:xfrm>
                      <a:off x="0" y="0"/>
                      <a:ext cx="5266690" cy="2641600"/>
                    </a:xfrm>
                    <a:prstGeom prst="rect">
                      <a:avLst/>
                    </a:prstGeom>
                    <a:noFill/>
                    <a:ln>
                      <a:noFill/>
                    </a:ln>
                  </pic:spPr>
                </pic:pic>
              </a:graphicData>
            </a:graphic>
          </wp:inline>
        </w:drawing>
      </w:r>
    </w:p>
    <w:p w14:paraId="7FF7922D">
      <w:pPr>
        <w:pStyle w:val="14"/>
        <w:widowControl w:val="0"/>
        <w:numPr>
          <w:ilvl w:val="0"/>
          <w:numId w:val="0"/>
        </w:numPr>
        <w:spacing w:line="360" w:lineRule="auto"/>
        <w:jc w:val="both"/>
        <w:rPr>
          <w:rFonts w:hint="default"/>
          <w:lang w:val="en-US" w:eastAsia="zh-CN"/>
        </w:rPr>
      </w:pPr>
      <w:r>
        <w:rPr>
          <w:rFonts w:hint="eastAsia"/>
          <w:lang w:val="en-US" w:eastAsia="zh-CN"/>
        </w:rPr>
        <w:t>5、修改：如果选择的数据有问题，可以进行数据的修改</w:t>
      </w:r>
    </w:p>
    <w:p w14:paraId="5C7CBF0F">
      <w:pPr>
        <w:pStyle w:val="14"/>
        <w:widowControl w:val="0"/>
        <w:numPr>
          <w:ilvl w:val="0"/>
          <w:numId w:val="0"/>
        </w:numPr>
        <w:spacing w:line="360" w:lineRule="auto"/>
        <w:jc w:val="both"/>
        <w:rPr>
          <w:rFonts w:hint="default"/>
          <w:lang w:val="en-US" w:eastAsia="zh-CN"/>
        </w:rPr>
      </w:pPr>
      <w:r>
        <w:drawing>
          <wp:inline distT="0" distB="0" distL="114300" distR="114300">
            <wp:extent cx="5266690" cy="2621280"/>
            <wp:effectExtent l="0" t="0" r="635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9"/>
                    <a:stretch>
                      <a:fillRect/>
                    </a:stretch>
                  </pic:blipFill>
                  <pic:spPr>
                    <a:xfrm>
                      <a:off x="0" y="0"/>
                      <a:ext cx="5266690" cy="26212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1032A"/>
    <w:multiLevelType w:val="singleLevel"/>
    <w:tmpl w:val="AC01032A"/>
    <w:lvl w:ilvl="0" w:tentative="0">
      <w:start w:val="1"/>
      <w:numFmt w:val="decimal"/>
      <w:lvlText w:val="%1."/>
      <w:lvlJc w:val="left"/>
      <w:pPr>
        <w:ind w:left="425" w:hanging="425"/>
      </w:pPr>
      <w:rPr>
        <w:rFonts w:hint="default"/>
      </w:rPr>
    </w:lvl>
  </w:abstractNum>
  <w:abstractNum w:abstractNumId="1">
    <w:nsid w:val="E90041DF"/>
    <w:multiLevelType w:val="singleLevel"/>
    <w:tmpl w:val="E90041DF"/>
    <w:lvl w:ilvl="0" w:tentative="0">
      <w:start w:val="1"/>
      <w:numFmt w:val="decimal"/>
      <w:lvlText w:val="%1."/>
      <w:lvlJc w:val="left"/>
      <w:pPr>
        <w:ind w:left="425" w:hanging="425"/>
      </w:pPr>
      <w:rPr>
        <w:rFonts w:hint="default"/>
      </w:rPr>
    </w:lvl>
  </w:abstractNum>
  <w:abstractNum w:abstractNumId="2">
    <w:nsid w:val="4B304452"/>
    <w:multiLevelType w:val="multilevel"/>
    <w:tmpl w:val="4B304452"/>
    <w:lvl w:ilvl="0" w:tentative="0">
      <w:start w:val="1"/>
      <w:numFmt w:val="decimal"/>
      <w:lvlText w:val="（%1）"/>
      <w:lvlJc w:val="left"/>
      <w:pPr>
        <w:ind w:left="1500" w:hanging="720"/>
      </w:pPr>
      <w:rPr>
        <w:rFonts w:hint="default"/>
      </w:rPr>
    </w:lvl>
    <w:lvl w:ilvl="1" w:tentative="0">
      <w:start w:val="1"/>
      <w:numFmt w:val="lowerLetter"/>
      <w:lvlText w:val="%2)"/>
      <w:lvlJc w:val="left"/>
      <w:pPr>
        <w:ind w:left="1660" w:hanging="440"/>
      </w:pPr>
    </w:lvl>
    <w:lvl w:ilvl="2" w:tentative="0">
      <w:start w:val="1"/>
      <w:numFmt w:val="lowerRoman"/>
      <w:lvlText w:val="%3."/>
      <w:lvlJc w:val="right"/>
      <w:pPr>
        <w:ind w:left="2100" w:hanging="440"/>
      </w:pPr>
    </w:lvl>
    <w:lvl w:ilvl="3" w:tentative="0">
      <w:start w:val="1"/>
      <w:numFmt w:val="decimal"/>
      <w:lvlText w:val="%4."/>
      <w:lvlJc w:val="left"/>
      <w:pPr>
        <w:ind w:left="2540" w:hanging="440"/>
      </w:pPr>
    </w:lvl>
    <w:lvl w:ilvl="4" w:tentative="0">
      <w:start w:val="1"/>
      <w:numFmt w:val="lowerLetter"/>
      <w:lvlText w:val="%5)"/>
      <w:lvlJc w:val="left"/>
      <w:pPr>
        <w:ind w:left="2980" w:hanging="440"/>
      </w:pPr>
    </w:lvl>
    <w:lvl w:ilvl="5" w:tentative="0">
      <w:start w:val="1"/>
      <w:numFmt w:val="lowerRoman"/>
      <w:lvlText w:val="%6."/>
      <w:lvlJc w:val="right"/>
      <w:pPr>
        <w:ind w:left="3420" w:hanging="440"/>
      </w:pPr>
    </w:lvl>
    <w:lvl w:ilvl="6" w:tentative="0">
      <w:start w:val="1"/>
      <w:numFmt w:val="decimal"/>
      <w:lvlText w:val="%7."/>
      <w:lvlJc w:val="left"/>
      <w:pPr>
        <w:ind w:left="3860" w:hanging="440"/>
      </w:pPr>
    </w:lvl>
    <w:lvl w:ilvl="7" w:tentative="0">
      <w:start w:val="1"/>
      <w:numFmt w:val="lowerLetter"/>
      <w:lvlText w:val="%8)"/>
      <w:lvlJc w:val="left"/>
      <w:pPr>
        <w:ind w:left="4300" w:hanging="440"/>
      </w:pPr>
    </w:lvl>
    <w:lvl w:ilvl="8" w:tentative="0">
      <w:start w:val="1"/>
      <w:numFmt w:val="lowerRoman"/>
      <w:lvlText w:val="%9."/>
      <w:lvlJc w:val="right"/>
      <w:pPr>
        <w:ind w:left="4740" w:hanging="440"/>
      </w:pPr>
    </w:lvl>
  </w:abstractNum>
  <w:abstractNum w:abstractNumId="3">
    <w:nsid w:val="58796335"/>
    <w:multiLevelType w:val="multilevel"/>
    <w:tmpl w:val="58796335"/>
    <w:lvl w:ilvl="0" w:tentative="0">
      <w:start w:val="1"/>
      <w:numFmt w:val="decimal"/>
      <w:lvlText w:val="（%1）"/>
      <w:lvlJc w:val="left"/>
      <w:pPr>
        <w:ind w:left="1500" w:hanging="720"/>
      </w:pPr>
      <w:rPr>
        <w:rFonts w:hint="default"/>
      </w:rPr>
    </w:lvl>
    <w:lvl w:ilvl="1" w:tentative="0">
      <w:start w:val="1"/>
      <w:numFmt w:val="lowerLetter"/>
      <w:lvlText w:val="%2)"/>
      <w:lvlJc w:val="left"/>
      <w:pPr>
        <w:ind w:left="1660" w:hanging="440"/>
      </w:pPr>
    </w:lvl>
    <w:lvl w:ilvl="2" w:tentative="0">
      <w:start w:val="1"/>
      <w:numFmt w:val="lowerRoman"/>
      <w:lvlText w:val="%3."/>
      <w:lvlJc w:val="right"/>
      <w:pPr>
        <w:ind w:left="2100" w:hanging="440"/>
      </w:pPr>
    </w:lvl>
    <w:lvl w:ilvl="3" w:tentative="0">
      <w:start w:val="1"/>
      <w:numFmt w:val="decimal"/>
      <w:lvlText w:val="%4."/>
      <w:lvlJc w:val="left"/>
      <w:pPr>
        <w:ind w:left="2540" w:hanging="440"/>
      </w:pPr>
    </w:lvl>
    <w:lvl w:ilvl="4" w:tentative="0">
      <w:start w:val="1"/>
      <w:numFmt w:val="lowerLetter"/>
      <w:lvlText w:val="%5)"/>
      <w:lvlJc w:val="left"/>
      <w:pPr>
        <w:ind w:left="2980" w:hanging="440"/>
      </w:pPr>
    </w:lvl>
    <w:lvl w:ilvl="5" w:tentative="0">
      <w:start w:val="1"/>
      <w:numFmt w:val="lowerRoman"/>
      <w:lvlText w:val="%6."/>
      <w:lvlJc w:val="right"/>
      <w:pPr>
        <w:ind w:left="3420" w:hanging="440"/>
      </w:pPr>
    </w:lvl>
    <w:lvl w:ilvl="6" w:tentative="0">
      <w:start w:val="1"/>
      <w:numFmt w:val="decimal"/>
      <w:lvlText w:val="%7."/>
      <w:lvlJc w:val="left"/>
      <w:pPr>
        <w:ind w:left="3860" w:hanging="440"/>
      </w:pPr>
    </w:lvl>
    <w:lvl w:ilvl="7" w:tentative="0">
      <w:start w:val="1"/>
      <w:numFmt w:val="lowerLetter"/>
      <w:lvlText w:val="%8)"/>
      <w:lvlJc w:val="left"/>
      <w:pPr>
        <w:ind w:left="4300" w:hanging="440"/>
      </w:pPr>
    </w:lvl>
    <w:lvl w:ilvl="8" w:tentative="0">
      <w:start w:val="1"/>
      <w:numFmt w:val="lowerRoman"/>
      <w:lvlText w:val="%9."/>
      <w:lvlJc w:val="right"/>
      <w:pPr>
        <w:ind w:left="4740" w:hanging="440"/>
      </w:pPr>
    </w:lvl>
  </w:abstractNum>
  <w:abstractNum w:abstractNumId="4">
    <w:nsid w:val="72A608E0"/>
    <w:multiLevelType w:val="multilevel"/>
    <w:tmpl w:val="72A608E0"/>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3NWM3MTc0MGM3MjBlYmRkNjM4NjIzMTY4YzdlZDgifQ=="/>
  </w:docVars>
  <w:rsids>
    <w:rsidRoot w:val="00E15CF1"/>
    <w:rsid w:val="001F26CE"/>
    <w:rsid w:val="00383843"/>
    <w:rsid w:val="003E5F6E"/>
    <w:rsid w:val="00415832"/>
    <w:rsid w:val="00483C94"/>
    <w:rsid w:val="00583AEE"/>
    <w:rsid w:val="005C6330"/>
    <w:rsid w:val="00601BF9"/>
    <w:rsid w:val="00747F43"/>
    <w:rsid w:val="00887FCA"/>
    <w:rsid w:val="008C4949"/>
    <w:rsid w:val="00942EE6"/>
    <w:rsid w:val="009E7C95"/>
    <w:rsid w:val="00A20BF4"/>
    <w:rsid w:val="00A7363B"/>
    <w:rsid w:val="00AD4978"/>
    <w:rsid w:val="00BD1FD0"/>
    <w:rsid w:val="00C86A5A"/>
    <w:rsid w:val="00D55894"/>
    <w:rsid w:val="00E15CF1"/>
    <w:rsid w:val="035DBB75"/>
    <w:rsid w:val="06AA208B"/>
    <w:rsid w:val="0A276420"/>
    <w:rsid w:val="0A71382C"/>
    <w:rsid w:val="0CFE37EB"/>
    <w:rsid w:val="10505F32"/>
    <w:rsid w:val="16674575"/>
    <w:rsid w:val="1B0F3646"/>
    <w:rsid w:val="2491139C"/>
    <w:rsid w:val="24DD480A"/>
    <w:rsid w:val="25CA7BE4"/>
    <w:rsid w:val="262250F4"/>
    <w:rsid w:val="29BDE138"/>
    <w:rsid w:val="2A422F5C"/>
    <w:rsid w:val="308373C6"/>
    <w:rsid w:val="30A654E7"/>
    <w:rsid w:val="30A95225"/>
    <w:rsid w:val="31BF75CA"/>
    <w:rsid w:val="32105149"/>
    <w:rsid w:val="33EB36F8"/>
    <w:rsid w:val="35E95BD0"/>
    <w:rsid w:val="368A620A"/>
    <w:rsid w:val="368C042F"/>
    <w:rsid w:val="371F5382"/>
    <w:rsid w:val="3B6D3633"/>
    <w:rsid w:val="3BF9665A"/>
    <w:rsid w:val="3FB55CA8"/>
    <w:rsid w:val="3FDB31CF"/>
    <w:rsid w:val="48593F10"/>
    <w:rsid w:val="48C935AE"/>
    <w:rsid w:val="4CCA7F5C"/>
    <w:rsid w:val="518B5CE1"/>
    <w:rsid w:val="597A02CE"/>
    <w:rsid w:val="59A116B0"/>
    <w:rsid w:val="59FD6445"/>
    <w:rsid w:val="5DAE3766"/>
    <w:rsid w:val="5E4207AC"/>
    <w:rsid w:val="5F91E23E"/>
    <w:rsid w:val="60413C50"/>
    <w:rsid w:val="607F2149"/>
    <w:rsid w:val="60E34F6A"/>
    <w:rsid w:val="61471E32"/>
    <w:rsid w:val="61E239A6"/>
    <w:rsid w:val="66235BC9"/>
    <w:rsid w:val="67683ED3"/>
    <w:rsid w:val="7C006C44"/>
    <w:rsid w:val="7DB31A4E"/>
    <w:rsid w:val="7F5EA830"/>
    <w:rsid w:val="7FFE9624"/>
    <w:rsid w:val="7FFF391C"/>
    <w:rsid w:val="877D7606"/>
    <w:rsid w:val="9B5E7524"/>
    <w:rsid w:val="9FBAA51F"/>
    <w:rsid w:val="AFB2E98B"/>
    <w:rsid w:val="BC9FA1D9"/>
    <w:rsid w:val="BD1F5D84"/>
    <w:rsid w:val="BFDF2917"/>
    <w:rsid w:val="DF7FD90F"/>
    <w:rsid w:val="E7DF980D"/>
    <w:rsid w:val="EBC91AFD"/>
    <w:rsid w:val="F5BCF06E"/>
    <w:rsid w:val="FBFDBFC3"/>
    <w:rsid w:val="FBFFD463"/>
    <w:rsid w:val="FCE7354A"/>
    <w:rsid w:val="FFFFB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8">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Unresolved Mention"/>
    <w:basedOn w:val="10"/>
    <w:semiHidden/>
    <w:unhideWhenUsed/>
    <w:qFormat/>
    <w:uiPriority w:val="99"/>
    <w:rPr>
      <w:color w:val="605E5C"/>
      <w:shd w:val="clear" w:color="auto" w:fill="E1DFDD"/>
    </w:rPr>
  </w:style>
  <w:style w:type="character" w:customStyle="1" w:styleId="16">
    <w:name w:val="标题 1 字符"/>
    <w:basedOn w:val="10"/>
    <w:link w:val="2"/>
    <w:qFormat/>
    <w:uiPriority w:val="9"/>
    <w:rPr>
      <w:rFonts w:ascii="Times New Roman" w:hAnsi="Times New Roman" w:eastAsia="宋体" w:cs="Times New Roman"/>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2 字符"/>
    <w:basedOn w:val="10"/>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549</Words>
  <Characters>575</Characters>
  <Lines>14</Lines>
  <Paragraphs>3</Paragraphs>
  <TotalTime>0</TotalTime>
  <ScaleCrop>false</ScaleCrop>
  <LinksUpToDate>false</LinksUpToDate>
  <CharactersWithSpaces>584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2024-07-28T15:05:00Z</dcterms:created>
  <dc:creator>张 明志</dc:creator>
  <cp:lastModifiedBy>     </cp:lastModifiedBy>
  <dcterms:modified xsi:type="dcterms:W3CDTF">2026-06-18T02:19:11Z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DBB64A7252AF4D5292C1D6ECA0D3F8BF_13</vt:lpwstr>
  </property>
  <property fmtid="{D5CDD505-2E9C-101B-9397-08002B2CF9AE}" pid="4" name="KSOTemplateDocerSaveRecord">
    <vt:lpwstr>eyJoZGlkIjoiOWJlMTE1OTRkZmVjNTY3NDFlYjlhYTc3Mzc4NmZhMDEiLCJ1c2VySWQiOiI1NDM3MTM5MzAifQ==</vt:lpwstr>
  </property>
</Properties>
</file>